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4A2" w:rsidRPr="00CD04A2" w:rsidRDefault="00CD04A2" w:rsidP="00CD04A2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en-US"/>
        </w:rPr>
      </w:pPr>
      <w:r w:rsidRPr="00CD04A2">
        <w:rPr>
          <w:rFonts w:ascii="Times New Roman" w:hAnsi="Times New Roman"/>
          <w:b/>
          <w:bCs/>
          <w:sz w:val="28"/>
          <w:szCs w:val="28"/>
          <w:lang w:val="tt-RU" w:eastAsia="en-US"/>
        </w:rPr>
        <w:t>АННОТАЦИЯ К</w:t>
      </w:r>
      <w:r w:rsidRPr="00CD04A2">
        <w:rPr>
          <w:rFonts w:ascii="Times New Roman" w:hAnsi="Times New Roman"/>
          <w:b/>
          <w:bCs/>
          <w:sz w:val="28"/>
          <w:szCs w:val="28"/>
          <w:lang w:eastAsia="en-US"/>
        </w:rPr>
        <w:t xml:space="preserve"> РАБОЧЕЙ ПРОГРАММЕ УЧЕБНОГО ПРЕДМЕТА «РОДНОЙ (ТАТАРСКИЙ) ЯЗЫК» ДЛЯ ОБЩЕОБРАЗОВАТЕЛЬНЫХ ОРГАНИЗАЦИЙ С ОБУЧЕНИЕМ НА ТАТАРСКОМ ЯЗЫКЕ </w:t>
      </w:r>
    </w:p>
    <w:p w:rsidR="00CD04A2" w:rsidRPr="00CD04A2" w:rsidRDefault="00CD04A2" w:rsidP="00CD04A2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en-US"/>
        </w:rPr>
      </w:pPr>
      <w:r w:rsidRPr="00CD04A2">
        <w:rPr>
          <w:rFonts w:ascii="Times New Roman" w:hAnsi="Times New Roman"/>
          <w:b/>
          <w:bCs/>
          <w:sz w:val="28"/>
          <w:szCs w:val="28"/>
          <w:lang w:eastAsia="en-US"/>
        </w:rPr>
        <w:t>(10-11 КЛАССЫ)</w:t>
      </w:r>
    </w:p>
    <w:p w:rsidR="00643DA0" w:rsidRDefault="00643DA0" w:rsidP="00643DA0">
      <w:pPr>
        <w:pStyle w:val="a3"/>
        <w:spacing w:after="0" w:line="240" w:lineRule="auto"/>
        <w:ind w:left="567"/>
        <w:jc w:val="center"/>
        <w:rPr>
          <w:rFonts w:ascii="Times New Roman" w:hAnsi="Times New Roman"/>
          <w:b/>
          <w:bCs/>
          <w:iCs/>
          <w:spacing w:val="-6"/>
          <w:sz w:val="24"/>
          <w:szCs w:val="24"/>
        </w:rPr>
      </w:pPr>
      <w:r>
        <w:rPr>
          <w:rFonts w:ascii="Times New Roman" w:hAnsi="Times New Roman"/>
          <w:b/>
          <w:bCs/>
          <w:iCs/>
          <w:spacing w:val="-6"/>
          <w:sz w:val="24"/>
          <w:szCs w:val="24"/>
        </w:rPr>
        <w:t xml:space="preserve">Родной (татарский) </w:t>
      </w:r>
      <w:r w:rsidR="00CD04A2">
        <w:rPr>
          <w:rFonts w:ascii="Times New Roman" w:hAnsi="Times New Roman"/>
          <w:b/>
          <w:bCs/>
          <w:iCs/>
          <w:spacing w:val="-6"/>
          <w:sz w:val="24"/>
          <w:szCs w:val="24"/>
        </w:rPr>
        <w:t>язык</w:t>
      </w:r>
      <w:bookmarkStart w:id="0" w:name="_GoBack"/>
      <w:bookmarkEnd w:id="0"/>
    </w:p>
    <w:p w:rsidR="00643DA0" w:rsidRPr="003C3CDD" w:rsidRDefault="00643DA0" w:rsidP="00643DA0">
      <w:pPr>
        <w:spacing w:after="0" w:line="240" w:lineRule="auto"/>
        <w:ind w:firstLine="945"/>
        <w:jc w:val="center"/>
        <w:rPr>
          <w:rFonts w:ascii="Times New Roman" w:hAnsi="Times New Roman"/>
          <w:b/>
          <w:sz w:val="28"/>
          <w:szCs w:val="28"/>
        </w:rPr>
      </w:pPr>
      <w:r w:rsidRPr="003C3CDD">
        <w:rPr>
          <w:rFonts w:ascii="Times New Roman" w:hAnsi="Times New Roman"/>
          <w:b/>
          <w:sz w:val="28"/>
          <w:szCs w:val="28"/>
        </w:rPr>
        <w:t xml:space="preserve">10 КЛАСС </w:t>
      </w:r>
    </w:p>
    <w:p w:rsidR="00643DA0" w:rsidRPr="003C3CDD" w:rsidRDefault="00643DA0" w:rsidP="00643DA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eastAsia="en-US"/>
        </w:rPr>
      </w:pPr>
      <w:r w:rsidRPr="003C3CDD">
        <w:rPr>
          <w:rFonts w:ascii="Times New Roman" w:hAnsi="Times New Roman"/>
          <w:sz w:val="28"/>
          <w:szCs w:val="28"/>
          <w:lang w:val="tt-RU" w:eastAsia="en-US"/>
        </w:rPr>
        <w:t xml:space="preserve"> </w:t>
      </w:r>
      <w:r w:rsidRPr="003C3CDD">
        <w:rPr>
          <w:rFonts w:ascii="Times New Roman" w:hAnsi="Times New Roman"/>
          <w:sz w:val="24"/>
          <w:szCs w:val="24"/>
          <w:lang w:eastAsia="en-US"/>
        </w:rPr>
        <w:t>Язык и речь. Формы речи (устная и письменная; монологическая и диалогическая).</w:t>
      </w:r>
      <w:r w:rsidRPr="003C3CDD">
        <w:rPr>
          <w:rFonts w:ascii="Times New Roman" w:hAnsi="Times New Roman"/>
          <w:sz w:val="24"/>
          <w:szCs w:val="24"/>
          <w:lang w:val="tt-RU" w:eastAsia="en-US"/>
        </w:rPr>
        <w:t xml:space="preserve"> Языковые и речевые единицы. </w:t>
      </w:r>
      <w:proofErr w:type="gramStart"/>
      <w:r w:rsidRPr="003C3CDD">
        <w:rPr>
          <w:rFonts w:ascii="Times New Roman" w:hAnsi="Times New Roman"/>
          <w:sz w:val="24"/>
          <w:szCs w:val="24"/>
          <w:lang w:eastAsia="en-US"/>
        </w:rPr>
        <w:t>Основные особенности устной и письменной речи.)</w:t>
      </w:r>
      <w:proofErr w:type="gramEnd"/>
      <w:r w:rsidRPr="003C3CDD">
        <w:rPr>
          <w:rFonts w:ascii="Times New Roman" w:hAnsi="Times New Roman"/>
          <w:sz w:val="24"/>
          <w:szCs w:val="24"/>
          <w:lang w:eastAsia="en-US"/>
        </w:rPr>
        <w:t xml:space="preserve"> Развитие умений монологической и диалогической речи в разных сферах общения. </w:t>
      </w:r>
    </w:p>
    <w:p w:rsidR="00643DA0" w:rsidRPr="003C3CDD" w:rsidRDefault="00643DA0" w:rsidP="00643DA0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 w:eastAsia="en-US"/>
        </w:rPr>
      </w:pPr>
      <w:r w:rsidRPr="003C3CDD">
        <w:rPr>
          <w:rFonts w:ascii="Times New Roman" w:hAnsi="Times New Roman"/>
          <w:b/>
          <w:sz w:val="24"/>
          <w:szCs w:val="24"/>
          <w:lang w:val="tt-RU" w:eastAsia="en-US"/>
        </w:rPr>
        <w:t xml:space="preserve">Функциональные разновидности языка. </w:t>
      </w:r>
      <w:r w:rsidRPr="003C3CDD">
        <w:rPr>
          <w:rFonts w:ascii="Times New Roman" w:hAnsi="Times New Roman"/>
          <w:sz w:val="24"/>
          <w:szCs w:val="24"/>
          <w:lang w:val="tt-RU" w:eastAsia="en-US"/>
        </w:rPr>
        <w:t xml:space="preserve">Разговорный язык, язык художественной литературы, функциональные стили – научный, публицистический, официально-деловой, стиль электронных средств коммуникации, их особенности. </w:t>
      </w:r>
    </w:p>
    <w:p w:rsidR="00643DA0" w:rsidRPr="003C3CDD" w:rsidRDefault="00643DA0" w:rsidP="00643DA0">
      <w:pPr>
        <w:spacing w:after="0" w:line="240" w:lineRule="auto"/>
        <w:ind w:firstLine="945"/>
        <w:jc w:val="center"/>
        <w:rPr>
          <w:rFonts w:ascii="Times New Roman" w:hAnsi="Times New Roman"/>
          <w:b/>
          <w:sz w:val="24"/>
          <w:szCs w:val="24"/>
        </w:rPr>
      </w:pPr>
    </w:p>
    <w:p w:rsidR="00643DA0" w:rsidRPr="003C3CDD" w:rsidRDefault="00643DA0" w:rsidP="00643DA0">
      <w:pPr>
        <w:spacing w:after="0" w:line="240" w:lineRule="auto"/>
        <w:ind w:firstLine="945"/>
        <w:jc w:val="center"/>
        <w:rPr>
          <w:rFonts w:ascii="Times New Roman" w:hAnsi="Times New Roman"/>
          <w:b/>
          <w:sz w:val="24"/>
          <w:szCs w:val="24"/>
        </w:rPr>
      </w:pPr>
      <w:r w:rsidRPr="003C3CDD">
        <w:rPr>
          <w:rFonts w:ascii="Times New Roman" w:hAnsi="Times New Roman"/>
          <w:b/>
          <w:sz w:val="24"/>
          <w:szCs w:val="24"/>
        </w:rPr>
        <w:t xml:space="preserve">11 КЛАСС </w:t>
      </w:r>
    </w:p>
    <w:p w:rsidR="00643DA0" w:rsidRPr="003C3CDD" w:rsidRDefault="00643DA0" w:rsidP="00643D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  <w:lang w:val="tt-RU" w:eastAsia="en-US"/>
        </w:rPr>
      </w:pPr>
    </w:p>
    <w:p w:rsidR="00643DA0" w:rsidRPr="003C3CDD" w:rsidRDefault="00643DA0" w:rsidP="00643DA0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tt-RU" w:eastAsia="en-US"/>
        </w:rPr>
      </w:pPr>
      <w:r w:rsidRPr="003C3CDD">
        <w:rPr>
          <w:rFonts w:ascii="Times New Roman" w:hAnsi="Times New Roman"/>
          <w:b/>
          <w:sz w:val="24"/>
          <w:szCs w:val="24"/>
          <w:lang w:val="tt-RU" w:eastAsia="en-US"/>
        </w:rPr>
        <w:t xml:space="preserve">Текст как вид речевой деятельности. </w:t>
      </w:r>
      <w:r w:rsidRPr="003C3CDD">
        <w:rPr>
          <w:rFonts w:ascii="Times New Roman" w:hAnsi="Times New Roman"/>
          <w:sz w:val="24"/>
          <w:szCs w:val="24"/>
          <w:lang w:eastAsia="en-US"/>
        </w:rPr>
        <w:t>Анализ текста. Соблюдение норм построения текста (логичность, связность, соответствие теме, последовательность и др.).</w:t>
      </w:r>
    </w:p>
    <w:p w:rsidR="00643DA0" w:rsidRPr="003C3CDD" w:rsidRDefault="00643DA0" w:rsidP="00643D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 w:eastAsia="en-US"/>
        </w:rPr>
      </w:pPr>
      <w:r w:rsidRPr="003C3CDD">
        <w:rPr>
          <w:rFonts w:ascii="Times New Roman" w:hAnsi="Times New Roman"/>
          <w:b/>
          <w:sz w:val="24"/>
          <w:szCs w:val="24"/>
          <w:lang w:val="tt-RU" w:eastAsia="en-US"/>
        </w:rPr>
        <w:t xml:space="preserve">Функциональные разновидности языка. </w:t>
      </w:r>
      <w:r w:rsidRPr="003C3CDD">
        <w:rPr>
          <w:rFonts w:ascii="Times New Roman" w:hAnsi="Times New Roman"/>
          <w:sz w:val="24"/>
          <w:szCs w:val="24"/>
          <w:lang w:val="tt-RU" w:eastAsia="en-US"/>
        </w:rPr>
        <w:t>Национальные особенности речевого этикета, речевые нормы межкультурной коммуникации. Овладение культурой публичной речи. Публичное выступление: выбор темы, определение цели, поиск материала. Композиция публичного выступления. Выбор языковых средств оформления публичного выступления с учетом его цели, особенностей адресата, ситуации и сферы общения.</w:t>
      </w:r>
    </w:p>
    <w:p w:rsidR="00643DA0" w:rsidRPr="003C3CDD" w:rsidRDefault="00643DA0" w:rsidP="00643D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3C3CDD">
        <w:rPr>
          <w:rFonts w:ascii="Times New Roman" w:hAnsi="Times New Roman"/>
          <w:sz w:val="24"/>
          <w:szCs w:val="24"/>
          <w:lang w:val="tt-RU" w:eastAsia="en-US"/>
        </w:rPr>
        <w:t>Художественность речи. Умение применять национальные культурные нормы в официальном и неофициальном общении. Соблюдение орфоэпических и интонационных норм; корректное применение формул речевого этикета.</w:t>
      </w:r>
      <w:r w:rsidRPr="003C3CDD"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:rsidR="00643DA0" w:rsidRPr="003C3CDD" w:rsidRDefault="00643DA0" w:rsidP="00643DA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eastAsia="en-US"/>
        </w:rPr>
      </w:pPr>
      <w:r w:rsidRPr="003C3CDD">
        <w:rPr>
          <w:rFonts w:ascii="Times New Roman" w:hAnsi="Times New Roman"/>
          <w:sz w:val="24"/>
          <w:szCs w:val="24"/>
          <w:lang w:eastAsia="en-US"/>
        </w:rPr>
        <w:t>Язык художественной литературы и его отличия от других разновидностей современного татарского языка. Основные признаки художественной речи: образность, широкое использование изобразительно-выразительных средств, а также языковых сре</w:t>
      </w:r>
      <w:proofErr w:type="gramStart"/>
      <w:r w:rsidRPr="003C3CDD">
        <w:rPr>
          <w:rFonts w:ascii="Times New Roman" w:hAnsi="Times New Roman"/>
          <w:sz w:val="24"/>
          <w:szCs w:val="24"/>
          <w:lang w:eastAsia="en-US"/>
        </w:rPr>
        <w:t>дств др</w:t>
      </w:r>
      <w:proofErr w:type="gramEnd"/>
      <w:r w:rsidRPr="003C3CDD">
        <w:rPr>
          <w:rFonts w:ascii="Times New Roman" w:hAnsi="Times New Roman"/>
          <w:sz w:val="24"/>
          <w:szCs w:val="24"/>
          <w:lang w:eastAsia="en-US"/>
        </w:rPr>
        <w:t>угих функциональных разновидностей языка.</w:t>
      </w:r>
    </w:p>
    <w:p w:rsidR="00643DA0" w:rsidRPr="003C3CDD" w:rsidRDefault="00643DA0" w:rsidP="00643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643DA0" w:rsidRPr="003C3CDD" w:rsidRDefault="00643DA0" w:rsidP="00643D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3C3CDD">
        <w:rPr>
          <w:rFonts w:ascii="Times New Roman" w:hAnsi="Times New Roman"/>
          <w:b/>
          <w:bCs/>
          <w:sz w:val="24"/>
          <w:szCs w:val="24"/>
          <w:lang w:eastAsia="en-US"/>
        </w:rPr>
        <w:t xml:space="preserve">СОДЕРЖАНИЕ, ОБЕСПЕЧИВАЮЩЕЕ ФОРМИРОВАНИЕ ЛИНГВИСТИЧЕСКОЙ КОМПЕТЕНЦИИ </w:t>
      </w:r>
    </w:p>
    <w:p w:rsidR="00643DA0" w:rsidRPr="003C3CDD" w:rsidRDefault="00643DA0" w:rsidP="00643DA0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  <w:lang w:val="tt-RU" w:eastAsia="en-US"/>
        </w:rPr>
      </w:pPr>
      <w:r w:rsidRPr="003C3CDD">
        <w:rPr>
          <w:rFonts w:ascii="Times New Roman" w:hAnsi="Times New Roman"/>
          <w:i/>
          <w:sz w:val="24"/>
          <w:szCs w:val="24"/>
          <w:lang w:val="tt-RU" w:eastAsia="en-US"/>
        </w:rPr>
        <w:t>Лингвистическая компетенция</w:t>
      </w:r>
      <w:r w:rsidRPr="003C3CDD">
        <w:rPr>
          <w:rFonts w:ascii="Times New Roman" w:hAnsi="Times New Roman"/>
          <w:sz w:val="24"/>
          <w:szCs w:val="24"/>
          <w:lang w:val="tt-RU" w:eastAsia="en-US"/>
        </w:rPr>
        <w:t xml:space="preserve"> реализуется в процессе решения следующих познавательных задач: формирования у учащихся научно-лингвистического мировоззрения, вооружения их основами знаний о родном языке, знания основных понятий уровней лингвистики, взаимосвязи каждого уровня друг с другом, причин активных процессов в языке, осознавании принципов классификации словарного состава языка, совершенствование орфографической и пунктуационной грамотности, обогащение словарного запаса и грамматического строя речи старшеклассников.</w:t>
      </w:r>
      <w:r w:rsidRPr="003C3CDD"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:rsidR="00643DA0" w:rsidRPr="00CD4441" w:rsidRDefault="00643DA0" w:rsidP="00643DA0">
      <w:pPr>
        <w:spacing w:after="0" w:line="240" w:lineRule="auto"/>
        <w:ind w:firstLine="945"/>
        <w:jc w:val="center"/>
        <w:rPr>
          <w:rFonts w:ascii="Times New Roman" w:hAnsi="Times New Roman"/>
          <w:b/>
          <w:szCs w:val="24"/>
        </w:rPr>
      </w:pPr>
      <w:r w:rsidRPr="00CD4441">
        <w:rPr>
          <w:rFonts w:ascii="Times New Roman" w:hAnsi="Times New Roman"/>
          <w:b/>
          <w:szCs w:val="24"/>
        </w:rPr>
        <w:t xml:space="preserve">10 КЛАСС </w:t>
      </w:r>
    </w:p>
    <w:p w:rsidR="00643DA0" w:rsidRPr="00CD4441" w:rsidRDefault="00643DA0" w:rsidP="00643DA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i/>
          <w:szCs w:val="24"/>
          <w:lang w:val="tt-RU" w:eastAsia="en-US"/>
        </w:rPr>
      </w:pP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 xml:space="preserve">1. </w:t>
      </w:r>
      <w:r w:rsidRPr="00CD4441">
        <w:rPr>
          <w:rFonts w:ascii="Times New Roman" w:hAnsi="Times New Roman"/>
          <w:b/>
          <w:bCs/>
          <w:szCs w:val="24"/>
          <w:shd w:val="clear" w:color="auto" w:fill="FFFFFF"/>
          <w:lang w:eastAsia="en-US"/>
        </w:rPr>
        <w:t>Повторение</w:t>
      </w:r>
      <w:r w:rsidRPr="00CD4441">
        <w:rPr>
          <w:rFonts w:ascii="Times New Roman" w:hAnsi="Times New Roman"/>
          <w:b/>
          <w:szCs w:val="24"/>
          <w:shd w:val="clear" w:color="auto" w:fill="FFFFFF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szCs w:val="24"/>
          <w:shd w:val="clear" w:color="auto" w:fill="FFFFFF"/>
          <w:lang w:eastAsia="en-US"/>
        </w:rPr>
        <w:t>изученного</w:t>
      </w:r>
      <w:r w:rsidRPr="00CD4441">
        <w:rPr>
          <w:rFonts w:ascii="Times New Roman" w:hAnsi="Times New Roman"/>
          <w:b/>
          <w:szCs w:val="24"/>
          <w:shd w:val="clear" w:color="auto" w:fill="FFFFFF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bCs/>
          <w:szCs w:val="24"/>
          <w:shd w:val="clear" w:color="auto" w:fill="FFFFFF"/>
          <w:lang w:eastAsia="en-US"/>
        </w:rPr>
        <w:t>материала</w:t>
      </w:r>
      <w:r w:rsidRPr="00CD4441">
        <w:rPr>
          <w:rFonts w:ascii="Times New Roman" w:hAnsi="Times New Roman"/>
          <w:b/>
          <w:szCs w:val="24"/>
          <w:shd w:val="clear" w:color="auto" w:fill="FFFFFF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szCs w:val="24"/>
          <w:shd w:val="clear" w:color="auto" w:fill="FFFFFF"/>
          <w:lang w:eastAsia="en-US"/>
        </w:rPr>
        <w:t>в</w:t>
      </w:r>
      <w:r w:rsidRPr="00CD4441">
        <w:rPr>
          <w:rFonts w:ascii="Times New Roman" w:hAnsi="Times New Roman"/>
          <w:b/>
          <w:szCs w:val="24"/>
          <w:shd w:val="clear" w:color="auto" w:fill="FFFFFF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bCs/>
          <w:szCs w:val="24"/>
          <w:shd w:val="clear" w:color="auto" w:fill="FFFFFF"/>
          <w:lang w:eastAsia="en-US"/>
        </w:rPr>
        <w:t>5-9</w:t>
      </w:r>
      <w:r w:rsidRPr="00CD4441">
        <w:rPr>
          <w:rFonts w:ascii="Times New Roman" w:hAnsi="Times New Roman"/>
          <w:b/>
          <w:bCs/>
          <w:szCs w:val="24"/>
          <w:shd w:val="clear" w:color="auto" w:fill="FFFFFF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bCs/>
          <w:szCs w:val="24"/>
          <w:shd w:val="clear" w:color="auto" w:fill="FFFFFF"/>
          <w:lang w:eastAsia="en-US"/>
        </w:rPr>
        <w:t>классах</w:t>
      </w:r>
      <w:r w:rsidRPr="00CD4441">
        <w:rPr>
          <w:rFonts w:ascii="Times New Roman" w:hAnsi="Times New Roman"/>
          <w:bCs/>
          <w:szCs w:val="24"/>
          <w:shd w:val="clear" w:color="auto" w:fill="FFFFFF"/>
          <w:lang w:val="tt-RU" w:eastAsia="en-US"/>
        </w:rPr>
        <w:t>.</w:t>
      </w: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 xml:space="preserve"> </w:t>
      </w:r>
    </w:p>
    <w:p w:rsidR="00643DA0" w:rsidRPr="00CD4441" w:rsidRDefault="00643DA0" w:rsidP="00643DA0">
      <w:pPr>
        <w:spacing w:after="0" w:line="240" w:lineRule="auto"/>
        <w:ind w:firstLine="720"/>
        <w:jc w:val="both"/>
        <w:rPr>
          <w:rFonts w:ascii="Times New Roman" w:hAnsi="Times New Roman"/>
          <w:b/>
          <w:szCs w:val="24"/>
          <w:lang w:val="tt-RU" w:eastAsia="en-US"/>
        </w:rPr>
      </w:pP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>2</w:t>
      </w:r>
      <w:r w:rsidRPr="00CD4441">
        <w:rPr>
          <w:rFonts w:ascii="Times New Roman" w:hAnsi="Times New Roman"/>
          <w:b/>
          <w:bCs/>
          <w:i/>
          <w:noProof/>
          <w:szCs w:val="24"/>
          <w:lang w:val="tt-RU" w:eastAsia="en-US"/>
        </w:rPr>
        <w:t>.</w:t>
      </w:r>
      <w:r w:rsidRPr="00CD4441">
        <w:rPr>
          <w:rFonts w:ascii="Times New Roman" w:hAnsi="Times New Roman"/>
          <w:bCs/>
          <w:i/>
          <w:noProof/>
          <w:szCs w:val="24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szCs w:val="24"/>
          <w:lang w:val="tt-RU" w:eastAsia="en-US"/>
        </w:rPr>
        <w:t>Общие сведения о татарском языке.</w:t>
      </w:r>
    </w:p>
    <w:p w:rsidR="00643DA0" w:rsidRPr="00CD4441" w:rsidRDefault="00643DA0" w:rsidP="00643DA0">
      <w:pPr>
        <w:spacing w:after="0" w:line="240" w:lineRule="auto"/>
        <w:ind w:firstLine="720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szCs w:val="24"/>
          <w:lang w:val="tt-RU" w:eastAsia="en-US"/>
        </w:rPr>
        <w:t xml:space="preserve">Язык как средство общения. Язык и речь. Язык как памятник духовного наследия. История письменности татарского языка. Понятие о рунической, уйгурской, арабской, </w:t>
      </w:r>
      <w:r w:rsidRPr="00CD4441">
        <w:rPr>
          <w:rFonts w:ascii="Times New Roman" w:hAnsi="Times New Roman"/>
          <w:szCs w:val="24"/>
          <w:lang w:val="tt-RU" w:eastAsia="en-US"/>
        </w:rPr>
        <w:lastRenderedPageBreak/>
        <w:t xml:space="preserve">латинской и кириллической письменностях. Возникновение письменного литературного языка. Современный татарский (национальный) литературный язык. Языковые единицы. Роль языка в жизни человека и общества. Понятие о литературном языке. </w:t>
      </w:r>
      <w:r w:rsidRPr="00CD4441">
        <w:rPr>
          <w:rFonts w:ascii="Times New Roman" w:hAnsi="Times New Roman"/>
          <w:szCs w:val="24"/>
          <w:shd w:val="clear" w:color="auto" w:fill="FFFFFF"/>
          <w:lang w:eastAsia="en-US"/>
        </w:rPr>
        <w:t>Литературный язык и диалект.</w:t>
      </w:r>
      <w:r w:rsidRPr="00CD4441">
        <w:rPr>
          <w:rFonts w:ascii="Times New Roman" w:hAnsi="Times New Roman"/>
          <w:szCs w:val="24"/>
          <w:lang w:val="tt-RU" w:eastAsia="en-US"/>
        </w:rPr>
        <w:t xml:space="preserve"> Формы существования татарского языка: разговорная речь, территориальные и социальные диалекты. Диалекты татарского языка. 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Cs/>
          <w:noProof/>
          <w:szCs w:val="24"/>
          <w:lang w:val="tt-RU" w:eastAsia="en-US"/>
        </w:rPr>
      </w:pP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>3. Фонетика. Орфоэпия. Графика.</w:t>
      </w:r>
    </w:p>
    <w:p w:rsidR="00643DA0" w:rsidRPr="00CD4441" w:rsidRDefault="00643DA0" w:rsidP="00643DA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Cs/>
          <w:szCs w:val="24"/>
          <w:lang w:val="tt-RU" w:eastAsia="en-US"/>
        </w:rPr>
      </w:pPr>
      <w:r w:rsidRPr="00CD4441">
        <w:rPr>
          <w:rFonts w:ascii="Times New Roman" w:hAnsi="Times New Roman"/>
          <w:szCs w:val="24"/>
          <w:lang w:val="tt-RU" w:eastAsia="en-US"/>
        </w:rPr>
        <w:t xml:space="preserve">Общее понятие о фонетике и орфоэпии. Звук. Фонема. Система гласных и согласных звуков в татарском и русском языках.  Ударение в татарском языке. Работа с интонацией. </w:t>
      </w:r>
      <w:r w:rsidRPr="00CD4441">
        <w:rPr>
          <w:rFonts w:ascii="Times New Roman" w:hAnsi="Times New Roman"/>
          <w:bCs/>
          <w:szCs w:val="24"/>
          <w:lang w:val="tt-RU" w:eastAsia="en-US"/>
        </w:rPr>
        <w:t>Общие сведения о графике и орфографии. Орфографические принципы татарского языка.</w:t>
      </w:r>
      <w:r w:rsidRPr="00CD4441">
        <w:rPr>
          <w:rFonts w:ascii="Times New Roman" w:hAnsi="Times New Roman"/>
          <w:szCs w:val="24"/>
          <w:lang w:val="tt-RU" w:eastAsia="en-US"/>
        </w:rPr>
        <w:t xml:space="preserve"> Орфоэпические и орфографические нормы татарского языка.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>4.</w:t>
      </w:r>
      <w:r w:rsidRPr="00CD4441">
        <w:rPr>
          <w:rFonts w:ascii="Times New Roman" w:hAnsi="Times New Roman"/>
          <w:b/>
          <w:bCs/>
          <w:noProof/>
          <w:szCs w:val="24"/>
          <w:lang w:eastAsia="en-US"/>
        </w:rPr>
        <w:t xml:space="preserve"> </w:t>
      </w:r>
      <w:r w:rsidRPr="00CD4441">
        <w:rPr>
          <w:rFonts w:ascii="Times New Roman" w:hAnsi="Times New Roman"/>
          <w:b/>
          <w:bCs/>
          <w:szCs w:val="24"/>
          <w:lang w:val="tt-RU" w:eastAsia="en-US"/>
        </w:rPr>
        <w:t>Лексикология и фразеология</w:t>
      </w: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 xml:space="preserve"> </w:t>
      </w:r>
    </w:p>
    <w:p w:rsidR="00643DA0" w:rsidRPr="00CD4441" w:rsidRDefault="00643DA0" w:rsidP="00643DA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Cs/>
          <w:szCs w:val="24"/>
          <w:lang w:val="tt-RU" w:eastAsia="en-US"/>
        </w:rPr>
      </w:pPr>
      <w:r w:rsidRPr="00CD4441">
        <w:rPr>
          <w:rFonts w:ascii="Times New Roman" w:hAnsi="Times New Roman"/>
          <w:bCs/>
          <w:szCs w:val="24"/>
          <w:lang w:val="tt-RU" w:eastAsia="en-US"/>
        </w:rPr>
        <w:t xml:space="preserve">Слово как основная единица языка. Лексическое значение слова. Слова тюрко-татарского происхождения и заимствования. </w:t>
      </w:r>
      <w:r w:rsidRPr="00CD4441">
        <w:rPr>
          <w:rFonts w:ascii="Times New Roman" w:hAnsi="Times New Roman"/>
          <w:szCs w:val="24"/>
          <w:lang w:val="tt-RU" w:eastAsia="en-US"/>
        </w:rPr>
        <w:t>Словарный состав татарского языка. Нейтральные и стилистически окрашенные слова.</w:t>
      </w:r>
      <w:r w:rsidRPr="00CD4441">
        <w:rPr>
          <w:rFonts w:ascii="Times New Roman" w:hAnsi="Times New Roman"/>
          <w:bCs/>
          <w:szCs w:val="24"/>
          <w:lang w:val="tt-RU" w:eastAsia="en-US"/>
        </w:rPr>
        <w:t xml:space="preserve"> </w:t>
      </w:r>
      <w:r w:rsidRPr="00CD4441">
        <w:rPr>
          <w:rFonts w:ascii="Times New Roman" w:hAnsi="Times New Roman"/>
          <w:szCs w:val="24"/>
          <w:lang w:val="tt-RU" w:eastAsia="en-US"/>
        </w:rPr>
        <w:t xml:space="preserve">Стилистические слои лексики. </w:t>
      </w:r>
      <w:r w:rsidRPr="00CD4441">
        <w:rPr>
          <w:rFonts w:ascii="Times New Roman" w:hAnsi="Times New Roman"/>
          <w:szCs w:val="24"/>
          <w:lang w:eastAsia="en-US"/>
        </w:rPr>
        <w:t>Особенности употребления фразеологизмов в речи.</w:t>
      </w:r>
      <w:r w:rsidRPr="00CD4441">
        <w:rPr>
          <w:rFonts w:ascii="Times New Roman" w:hAnsi="Times New Roman"/>
          <w:bCs/>
          <w:szCs w:val="24"/>
          <w:lang w:val="tt-RU" w:eastAsia="en-US"/>
        </w:rPr>
        <w:t xml:space="preserve"> </w:t>
      </w:r>
      <w:r w:rsidRPr="00CD4441">
        <w:rPr>
          <w:rFonts w:ascii="Times New Roman" w:hAnsi="Times New Roman"/>
          <w:szCs w:val="24"/>
          <w:lang w:val="tt-RU" w:eastAsia="en-US"/>
        </w:rPr>
        <w:t xml:space="preserve">Основные лексические нормы татарского языка. Лексические средства выразительности. Лексический анализ слова. 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szCs w:val="24"/>
          <w:lang w:val="tt-RU" w:eastAsia="en-US"/>
        </w:rPr>
      </w:pPr>
      <w:r w:rsidRPr="00CD4441">
        <w:rPr>
          <w:rFonts w:ascii="Times New Roman" w:hAnsi="Times New Roman"/>
          <w:b/>
          <w:noProof/>
          <w:szCs w:val="24"/>
          <w:lang w:val="tt-RU" w:eastAsia="en-US"/>
        </w:rPr>
        <w:t xml:space="preserve">5. </w:t>
      </w:r>
      <w:r w:rsidRPr="00CD4441">
        <w:rPr>
          <w:rFonts w:ascii="Times New Roman" w:hAnsi="Times New Roman"/>
          <w:b/>
          <w:bCs/>
          <w:szCs w:val="24"/>
          <w:lang w:val="tt-RU" w:eastAsia="en-US"/>
        </w:rPr>
        <w:t>Морфемика (</w:t>
      </w:r>
      <w:r w:rsidRPr="00CD4441">
        <w:rPr>
          <w:rFonts w:ascii="Times New Roman" w:hAnsi="Times New Roman"/>
          <w:b/>
          <w:szCs w:val="24"/>
          <w:lang w:eastAsia="en-US"/>
        </w:rPr>
        <w:t>морфемный строй языка</w:t>
      </w:r>
      <w:r w:rsidRPr="00CD4441">
        <w:rPr>
          <w:rFonts w:ascii="Times New Roman" w:hAnsi="Times New Roman"/>
          <w:b/>
          <w:bCs/>
          <w:szCs w:val="24"/>
          <w:lang w:val="tt-RU" w:eastAsia="en-US"/>
        </w:rPr>
        <w:t>) и словообразование</w:t>
      </w: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 xml:space="preserve"> </w:t>
      </w:r>
    </w:p>
    <w:p w:rsidR="00643DA0" w:rsidRPr="00CD4441" w:rsidRDefault="00643DA0" w:rsidP="00643DA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Cs w:val="24"/>
          <w:lang w:eastAsia="en-US"/>
        </w:rPr>
      </w:pPr>
      <w:r w:rsidRPr="00CD4441">
        <w:rPr>
          <w:rFonts w:ascii="Times New Roman" w:hAnsi="Times New Roman"/>
          <w:bCs/>
          <w:szCs w:val="24"/>
          <w:lang w:val="tt-RU" w:eastAsia="en-US"/>
        </w:rPr>
        <w:t xml:space="preserve">Общие сведения о строении и образовании слов. </w:t>
      </w:r>
      <w:r w:rsidRPr="00CD4441">
        <w:rPr>
          <w:rFonts w:ascii="Times New Roman" w:hAnsi="Times New Roman"/>
          <w:szCs w:val="24"/>
          <w:lang w:eastAsia="en-US"/>
        </w:rPr>
        <w:t>Морфема как ми</w:t>
      </w:r>
      <w:r w:rsidRPr="00CD4441">
        <w:rPr>
          <w:rFonts w:ascii="Times New Roman" w:hAnsi="Times New Roman"/>
          <w:szCs w:val="24"/>
          <w:lang w:eastAsia="en-US"/>
        </w:rPr>
        <w:softHyphen/>
        <w:t xml:space="preserve">нимальная значимая единица языка. Способы словообразования в татарском языке.  Общие сведения об исторических изменениях в структуре слов.   Выразительные словообразовательные средства. </w:t>
      </w:r>
      <w:r w:rsidRPr="00CD4441">
        <w:rPr>
          <w:rFonts w:ascii="Times New Roman" w:hAnsi="Times New Roman"/>
          <w:szCs w:val="24"/>
          <w:lang w:val="tt-RU" w:eastAsia="en-US"/>
        </w:rPr>
        <w:t xml:space="preserve">Морфемный и словообразовательный анализ. </w:t>
      </w:r>
    </w:p>
    <w:p w:rsidR="00643DA0" w:rsidRPr="00CD4441" w:rsidRDefault="00643DA0" w:rsidP="00643DA0">
      <w:pPr>
        <w:spacing w:after="0" w:line="240" w:lineRule="auto"/>
        <w:ind w:firstLine="945"/>
        <w:jc w:val="center"/>
        <w:rPr>
          <w:rFonts w:ascii="Times New Roman" w:hAnsi="Times New Roman"/>
          <w:b/>
          <w:szCs w:val="24"/>
        </w:rPr>
      </w:pPr>
      <w:r w:rsidRPr="00CD4441">
        <w:rPr>
          <w:rFonts w:ascii="Times New Roman" w:hAnsi="Times New Roman"/>
          <w:b/>
          <w:szCs w:val="24"/>
        </w:rPr>
        <w:t xml:space="preserve">11 КЛАСС </w:t>
      </w:r>
    </w:p>
    <w:p w:rsidR="00643DA0" w:rsidRPr="00CD4441" w:rsidRDefault="00643DA0" w:rsidP="00643DA0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Cs w:val="24"/>
          <w:lang w:val="tt-RU" w:eastAsia="en-US"/>
        </w:rPr>
      </w:pP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>1</w:t>
      </w:r>
      <w:r w:rsidRPr="00CD4441">
        <w:rPr>
          <w:rFonts w:ascii="Times New Roman" w:hAnsi="Times New Roman"/>
          <w:b/>
          <w:bCs/>
          <w:i/>
          <w:noProof/>
          <w:szCs w:val="24"/>
          <w:lang w:val="tt-RU" w:eastAsia="en-US"/>
        </w:rPr>
        <w:t>.</w:t>
      </w:r>
      <w:r w:rsidRPr="00CD4441">
        <w:rPr>
          <w:rFonts w:ascii="Times New Roman" w:hAnsi="Times New Roman"/>
          <w:bCs/>
          <w:i/>
          <w:noProof/>
          <w:szCs w:val="24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szCs w:val="24"/>
          <w:lang w:val="tt-RU" w:eastAsia="en-US"/>
        </w:rPr>
        <w:t xml:space="preserve">Общие сведения о татарском языке. </w:t>
      </w:r>
    </w:p>
    <w:p w:rsidR="00643DA0" w:rsidRPr="00CD4441" w:rsidRDefault="00643DA0" w:rsidP="00643DA0">
      <w:pPr>
        <w:spacing w:after="0" w:line="240" w:lineRule="auto"/>
        <w:ind w:firstLine="567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szCs w:val="24"/>
          <w:lang w:val="tt-RU" w:eastAsia="en-US"/>
        </w:rPr>
        <w:t xml:space="preserve">Языки мира и их классификация. Родственные и неродственные языки. Семья тюркских языков. Регионы проживания татар.  Место татарского языка в группе тюркских языков. </w:t>
      </w:r>
      <w:r w:rsidRPr="00CD4441">
        <w:rPr>
          <w:rFonts w:ascii="Times New Roman" w:hAnsi="Times New Roman"/>
          <w:noProof/>
          <w:szCs w:val="24"/>
          <w:lang w:val="tt-RU" w:eastAsia="en-US"/>
        </w:rPr>
        <w:t>Татарский язык – язык татарской литературы..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 xml:space="preserve">2.  Морфология </w:t>
      </w:r>
    </w:p>
    <w:p w:rsidR="00643DA0" w:rsidRPr="00CD4441" w:rsidRDefault="00643DA0" w:rsidP="00643DA0">
      <w:pPr>
        <w:spacing w:after="0" w:line="240" w:lineRule="auto"/>
        <w:ind w:firstLine="567"/>
        <w:jc w:val="both"/>
        <w:rPr>
          <w:rFonts w:ascii="Times New Roman" w:hAnsi="Times New Roman"/>
          <w:szCs w:val="24"/>
          <w:lang w:eastAsia="en-US"/>
        </w:rPr>
      </w:pPr>
      <w:r w:rsidRPr="00CD4441">
        <w:rPr>
          <w:rFonts w:ascii="Times New Roman" w:hAnsi="Times New Roman"/>
          <w:szCs w:val="24"/>
          <w:lang w:eastAsia="en-US"/>
        </w:rPr>
        <w:t xml:space="preserve">Части речи как лексико-грамматические разряды слов. Классификация частей речи. Взаимодействие частей речи. Основные морфологические нормы татарского языка. Морфологические средства выразительности. Морфологический анализ слова. 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Cs w:val="24"/>
          <w:lang w:val="tt-RU" w:eastAsia="en-US"/>
        </w:rPr>
      </w:pP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>3. Синтаксис</w:t>
      </w:r>
    </w:p>
    <w:p w:rsidR="00643DA0" w:rsidRPr="00CD4441" w:rsidRDefault="00643DA0" w:rsidP="00643DA0">
      <w:pPr>
        <w:spacing w:after="0" w:line="240" w:lineRule="auto"/>
        <w:ind w:firstLine="567"/>
        <w:jc w:val="both"/>
        <w:rPr>
          <w:rFonts w:ascii="Times New Roman" w:hAnsi="Times New Roman"/>
          <w:szCs w:val="24"/>
          <w:lang w:eastAsia="en-US"/>
        </w:rPr>
      </w:pPr>
      <w:r w:rsidRPr="00CD4441">
        <w:rPr>
          <w:rFonts w:ascii="Times New Roman" w:hAnsi="Times New Roman"/>
          <w:szCs w:val="24"/>
          <w:lang w:eastAsia="en-US"/>
        </w:rPr>
        <w:t>Словосочетание и предложение. Синтаксическая связь в предложении. Главные и второстепенные члены предложения. Виды простых предложений.</w:t>
      </w:r>
    </w:p>
    <w:p w:rsidR="00643DA0" w:rsidRPr="00CD4441" w:rsidRDefault="00643DA0" w:rsidP="00643DA0">
      <w:pPr>
        <w:spacing w:after="0" w:line="240" w:lineRule="auto"/>
        <w:ind w:firstLine="567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szCs w:val="24"/>
          <w:lang w:val="tt-RU" w:eastAsia="en-US"/>
        </w:rPr>
        <w:t>Синтаксический анализ.</w:t>
      </w:r>
    </w:p>
    <w:p w:rsidR="00643DA0" w:rsidRPr="00CD4441" w:rsidRDefault="00643DA0" w:rsidP="00643DA0">
      <w:pPr>
        <w:spacing w:after="0" w:line="240" w:lineRule="auto"/>
        <w:ind w:firstLine="567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b/>
          <w:szCs w:val="24"/>
          <w:lang w:val="tt-RU" w:eastAsia="en-US"/>
        </w:rPr>
        <w:t>4.</w:t>
      </w:r>
      <w:r w:rsidRPr="00CD4441">
        <w:rPr>
          <w:rFonts w:ascii="Times New Roman" w:hAnsi="Times New Roman"/>
          <w:szCs w:val="24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szCs w:val="24"/>
          <w:lang w:val="tt-RU" w:eastAsia="en-US"/>
        </w:rPr>
        <w:t>П</w:t>
      </w:r>
      <w:r w:rsidRPr="00CD4441">
        <w:rPr>
          <w:rFonts w:ascii="Times New Roman" w:hAnsi="Times New Roman"/>
          <w:b/>
          <w:bCs/>
          <w:szCs w:val="24"/>
          <w:lang w:val="tt-RU" w:eastAsia="en-US"/>
        </w:rPr>
        <w:t xml:space="preserve">унктуация </w:t>
      </w:r>
    </w:p>
    <w:p w:rsidR="00643DA0" w:rsidRPr="00CD4441" w:rsidRDefault="00643DA0" w:rsidP="00643DA0">
      <w:pPr>
        <w:spacing w:after="0" w:line="240" w:lineRule="auto"/>
        <w:ind w:firstLine="567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szCs w:val="24"/>
          <w:lang w:val="tt-RU" w:eastAsia="en-US"/>
        </w:rPr>
        <w:t>Знаки препинания в татарском языке.</w:t>
      </w:r>
      <w:r w:rsidRPr="00CD4441">
        <w:rPr>
          <w:rFonts w:ascii="Times New Roman" w:hAnsi="Times New Roman"/>
          <w:iCs/>
          <w:noProof/>
          <w:szCs w:val="24"/>
          <w:lang w:val="tt-RU" w:eastAsia="en-US"/>
        </w:rPr>
        <w:t xml:space="preserve"> Пунктуационные нормы татарского языка.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Cs w:val="24"/>
          <w:lang w:val="tt-RU" w:eastAsia="en-US"/>
        </w:rPr>
      </w:pP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>5</w:t>
      </w:r>
      <w:r w:rsidRPr="00CD4441">
        <w:rPr>
          <w:rFonts w:ascii="Times New Roman" w:hAnsi="Times New Roman"/>
          <w:b/>
          <w:bCs/>
          <w:noProof/>
          <w:szCs w:val="24"/>
          <w:lang w:eastAsia="en-US"/>
        </w:rPr>
        <w:t xml:space="preserve">. Стилистика и </w:t>
      </w: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 xml:space="preserve"> к</w:t>
      </w:r>
      <w:r w:rsidRPr="00CD4441">
        <w:rPr>
          <w:rFonts w:ascii="Times New Roman" w:hAnsi="Times New Roman"/>
          <w:b/>
          <w:szCs w:val="24"/>
          <w:lang w:val="tt-RU" w:eastAsia="en-US"/>
        </w:rPr>
        <w:t>ультура речи</w:t>
      </w:r>
      <w:r w:rsidRPr="00CD4441">
        <w:rPr>
          <w:rFonts w:ascii="Times New Roman" w:hAnsi="Times New Roman"/>
          <w:b/>
          <w:bCs/>
          <w:noProof/>
          <w:szCs w:val="24"/>
          <w:lang w:val="tt-RU" w:eastAsia="en-US"/>
        </w:rPr>
        <w:t xml:space="preserve"> </w:t>
      </w:r>
    </w:p>
    <w:p w:rsidR="00643DA0" w:rsidRPr="00CD4441" w:rsidRDefault="00643DA0" w:rsidP="00643D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Cs w:val="24"/>
          <w:lang w:eastAsia="en-US"/>
        </w:rPr>
      </w:pPr>
      <w:proofErr w:type="gramStart"/>
      <w:r w:rsidRPr="00CD4441">
        <w:rPr>
          <w:rFonts w:ascii="Times New Roman" w:hAnsi="Times New Roman"/>
          <w:szCs w:val="24"/>
          <w:lang w:eastAsia="en-US"/>
        </w:rPr>
        <w:t>Понятие о коммуникативной целесообразности, уместности, точности, ясности, чистоте, логичности, последовательности, образности, выразительности речи.</w:t>
      </w:r>
      <w:proofErr w:type="gramEnd"/>
      <w:r w:rsidRPr="00CD4441">
        <w:rPr>
          <w:rFonts w:ascii="Times New Roman" w:hAnsi="Times New Roman"/>
          <w:szCs w:val="24"/>
          <w:lang w:eastAsia="en-US"/>
        </w:rPr>
        <w:t xml:space="preserve"> Основные аспекты культуры речи: нормативный, коммуникативный и этический. Нормативные словари современного татарского языка и справочники: орфоэпический словарь, толковый словарь, орфографический словарь. Соблюдение норм литературного языка в речевой практике.</w:t>
      </w:r>
    </w:p>
    <w:p w:rsidR="00643DA0" w:rsidRPr="00CD4441" w:rsidRDefault="00643DA0" w:rsidP="00643D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Cs w:val="24"/>
          <w:lang w:eastAsia="en-US"/>
        </w:rPr>
      </w:pPr>
      <w:r w:rsidRPr="00CD4441">
        <w:rPr>
          <w:rFonts w:ascii="Times New Roman" w:hAnsi="Times New Roman"/>
          <w:szCs w:val="24"/>
          <w:lang w:eastAsia="en-US"/>
        </w:rPr>
        <w:t>Осуществление выбора наиболее точных языковых сре</w:t>
      </w:r>
      <w:proofErr w:type="gramStart"/>
      <w:r w:rsidRPr="00CD4441">
        <w:rPr>
          <w:rFonts w:ascii="Times New Roman" w:hAnsi="Times New Roman"/>
          <w:szCs w:val="24"/>
          <w:lang w:eastAsia="en-US"/>
        </w:rPr>
        <w:t>дств в с</w:t>
      </w:r>
      <w:proofErr w:type="gramEnd"/>
      <w:r w:rsidRPr="00CD4441">
        <w:rPr>
          <w:rFonts w:ascii="Times New Roman" w:hAnsi="Times New Roman"/>
          <w:szCs w:val="24"/>
          <w:lang w:eastAsia="en-US"/>
        </w:rPr>
        <w:t>оответствии со сферами и ситуациями речевого общения. 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задач. Применение орфографических и пунктуационных норм при создании и воспроизведении текстов делового, научного и публицистического стилей.</w:t>
      </w:r>
    </w:p>
    <w:p w:rsidR="00643DA0" w:rsidRPr="00CD4441" w:rsidRDefault="00643DA0" w:rsidP="00643DA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Cs w:val="24"/>
          <w:lang w:eastAsia="en-US"/>
        </w:rPr>
      </w:pPr>
      <w:r w:rsidRPr="00CD4441">
        <w:rPr>
          <w:rFonts w:ascii="Times New Roman" w:hAnsi="Times New Roman"/>
          <w:szCs w:val="24"/>
          <w:lang w:eastAsia="en-US"/>
        </w:rPr>
        <w:t>Лингвистический анализ текстов различных функциональных разновидностей языка.</w:t>
      </w:r>
    </w:p>
    <w:p w:rsidR="00643DA0" w:rsidRPr="00CD4441" w:rsidRDefault="00643DA0" w:rsidP="00643D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Cs w:val="24"/>
          <w:lang w:val="tt-RU" w:eastAsia="en-US"/>
        </w:rPr>
      </w:pPr>
      <w:r w:rsidRPr="00CD4441">
        <w:rPr>
          <w:rFonts w:ascii="Times New Roman" w:hAnsi="Times New Roman"/>
          <w:b/>
          <w:bCs/>
          <w:szCs w:val="24"/>
          <w:lang w:eastAsia="en-US"/>
        </w:rPr>
        <w:t xml:space="preserve">СОДЕРЖАНИЕ, ОБЕСПЕЧИВАЮЩЕЕ ФОРМИРОВАНИЕ ЭТНОКУЛЬТУРОВЕДЧЕСКОЙ КОМПЕТЕНЦИИ </w:t>
      </w:r>
    </w:p>
    <w:p w:rsidR="00643DA0" w:rsidRPr="00CD4441" w:rsidRDefault="00643DA0" w:rsidP="00643DA0">
      <w:pPr>
        <w:spacing w:after="0" w:line="240" w:lineRule="auto"/>
        <w:ind w:firstLine="708"/>
        <w:jc w:val="both"/>
        <w:rPr>
          <w:rFonts w:ascii="Times New Roman" w:hAnsi="Times New Roman"/>
          <w:b/>
          <w:szCs w:val="24"/>
          <w:lang w:val="tt-RU" w:eastAsia="en-US"/>
        </w:rPr>
      </w:pPr>
      <w:r w:rsidRPr="00CD4441">
        <w:rPr>
          <w:rFonts w:ascii="Times New Roman" w:hAnsi="Times New Roman"/>
          <w:i/>
          <w:szCs w:val="24"/>
          <w:lang w:val="tt-RU" w:eastAsia="en-US"/>
        </w:rPr>
        <w:t>Этнокультуроведческая компетенция</w:t>
      </w:r>
      <w:r w:rsidRPr="00CD4441">
        <w:rPr>
          <w:rFonts w:ascii="Times New Roman" w:hAnsi="Times New Roman"/>
          <w:szCs w:val="24"/>
          <w:lang w:val="tt-RU" w:eastAsia="en-US"/>
        </w:rPr>
        <w:t xml:space="preserve"> направлена на совершенствование представлений выпускника о неразрывности языка и этнической культуры. Выпускник владеет навыками разпознавания этнического своеобразия, отраженного в  языковых единицах,  понимания общего и специфичного на разных языках и культурах, определения возможностей отражения языковой картины мира, необходимости сохранения и развития этнической культуры, представления о достижениях этнической культуры, об особенностях взаимовлияния культур.  </w:t>
      </w:r>
    </w:p>
    <w:p w:rsidR="00643DA0" w:rsidRPr="00CD4441" w:rsidRDefault="00643DA0" w:rsidP="00643DA0">
      <w:pPr>
        <w:spacing w:after="0" w:line="240" w:lineRule="auto"/>
        <w:ind w:firstLine="945"/>
        <w:rPr>
          <w:rFonts w:ascii="Times New Roman" w:hAnsi="Times New Roman"/>
          <w:b/>
          <w:noProof/>
          <w:szCs w:val="24"/>
          <w:lang w:val="tt-RU" w:eastAsia="en-US"/>
        </w:rPr>
      </w:pPr>
      <w:r>
        <w:rPr>
          <w:rFonts w:ascii="Times New Roman" w:hAnsi="Times New Roman"/>
          <w:b/>
          <w:szCs w:val="24"/>
        </w:rPr>
        <w:lastRenderedPageBreak/>
        <w:t xml:space="preserve">10 КЛАСС. </w:t>
      </w:r>
      <w:r w:rsidRPr="00CD4441">
        <w:rPr>
          <w:rFonts w:ascii="Times New Roman" w:hAnsi="Times New Roman"/>
          <w:b/>
          <w:noProof/>
          <w:szCs w:val="24"/>
          <w:lang w:val="tt-RU" w:eastAsia="en-US"/>
        </w:rPr>
        <w:t xml:space="preserve">1. Язык и культура 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noProof/>
          <w:szCs w:val="24"/>
          <w:lang w:val="tt-RU" w:eastAsia="en-US"/>
        </w:rPr>
        <w:t xml:space="preserve">Взаимосвязь языка, культуры и истории татарского народа. </w:t>
      </w:r>
      <w:r w:rsidRPr="00CD4441">
        <w:rPr>
          <w:rFonts w:ascii="Times New Roman" w:hAnsi="Times New Roman"/>
          <w:szCs w:val="24"/>
          <w:lang w:eastAsia="en-US"/>
        </w:rPr>
        <w:t>Лексика, обозначающая</w:t>
      </w:r>
      <w:r w:rsidRPr="00643DA0">
        <w:rPr>
          <w:rFonts w:ascii="Times New Roman" w:hAnsi="Times New Roman"/>
          <w:szCs w:val="24"/>
          <w:lang w:eastAsia="en-US"/>
        </w:rPr>
        <w:t xml:space="preserve"> </w:t>
      </w:r>
      <w:r w:rsidRPr="00CD4441">
        <w:rPr>
          <w:rFonts w:ascii="Times New Roman" w:hAnsi="Times New Roman"/>
          <w:szCs w:val="24"/>
          <w:lang w:eastAsia="en-US"/>
        </w:rPr>
        <w:t>предметы и явления традиционного татарского быта; историзмы; фольклорная лексика и фразеология; татарские имена. Татарские пословицы и поговорки.</w:t>
      </w:r>
      <w:r w:rsidRPr="00CD4441">
        <w:rPr>
          <w:rFonts w:ascii="Times New Roman" w:hAnsi="Times New Roman"/>
          <w:szCs w:val="24"/>
          <w:lang w:val="tt-RU" w:eastAsia="en-US"/>
        </w:rPr>
        <w:t xml:space="preserve"> </w:t>
      </w:r>
      <w:r w:rsidRPr="00CD4441">
        <w:rPr>
          <w:rFonts w:ascii="Times New Roman" w:hAnsi="Times New Roman"/>
          <w:szCs w:val="24"/>
          <w:lang w:eastAsia="en-US"/>
        </w:rPr>
        <w:t>Лексика, заимствованная из других языков, особенности ее освоения.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b/>
          <w:szCs w:val="24"/>
          <w:lang w:val="tt-RU" w:eastAsia="en-US"/>
        </w:rPr>
        <w:t>2.</w:t>
      </w:r>
      <w:r w:rsidRPr="00CD4441">
        <w:rPr>
          <w:rFonts w:ascii="Times New Roman" w:hAnsi="Times New Roman"/>
          <w:szCs w:val="24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szCs w:val="24"/>
          <w:lang w:val="tt-RU" w:eastAsia="en-US"/>
        </w:rPr>
        <w:t>Речевой этикет татарского языка</w:t>
      </w:r>
      <w:r w:rsidRPr="00CD4441">
        <w:rPr>
          <w:rFonts w:ascii="Times New Roman" w:hAnsi="Times New Roman"/>
          <w:szCs w:val="24"/>
          <w:lang w:val="tt-RU" w:eastAsia="en-US"/>
        </w:rPr>
        <w:t>.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noProof/>
          <w:szCs w:val="24"/>
          <w:lang w:val="tt-RU" w:eastAsia="en-US"/>
        </w:rPr>
      </w:pPr>
      <w:r w:rsidRPr="00CD4441">
        <w:rPr>
          <w:rFonts w:ascii="Times New Roman" w:hAnsi="Times New Roman"/>
          <w:szCs w:val="24"/>
          <w:lang w:val="tt-RU" w:eastAsia="en-US"/>
        </w:rPr>
        <w:t xml:space="preserve">Употребление </w:t>
      </w:r>
      <w:r w:rsidRPr="00CD4441">
        <w:rPr>
          <w:rFonts w:ascii="Times New Roman" w:hAnsi="Times New Roman"/>
          <w:szCs w:val="24"/>
          <w:lang w:eastAsia="en-US"/>
        </w:rPr>
        <w:t>соответствующих норм речевого этикета в зависимости от типа коммуникации.</w:t>
      </w:r>
    </w:p>
    <w:p w:rsidR="00643DA0" w:rsidRPr="00CD4441" w:rsidRDefault="00643DA0" w:rsidP="00643DA0">
      <w:pPr>
        <w:spacing w:after="0" w:line="240" w:lineRule="auto"/>
        <w:ind w:firstLine="945"/>
        <w:jc w:val="center"/>
        <w:rPr>
          <w:rFonts w:ascii="Times New Roman" w:hAnsi="Times New Roman"/>
          <w:b/>
          <w:szCs w:val="24"/>
        </w:rPr>
      </w:pPr>
      <w:r w:rsidRPr="00CD4441">
        <w:rPr>
          <w:rFonts w:ascii="Times New Roman" w:hAnsi="Times New Roman"/>
          <w:b/>
          <w:szCs w:val="24"/>
        </w:rPr>
        <w:t xml:space="preserve">11 КЛАСС 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noProof/>
          <w:szCs w:val="24"/>
          <w:lang w:val="tt-RU" w:eastAsia="en-US"/>
        </w:rPr>
      </w:pPr>
      <w:r w:rsidRPr="00CD4441">
        <w:rPr>
          <w:rFonts w:ascii="Times New Roman" w:hAnsi="Times New Roman"/>
          <w:b/>
          <w:noProof/>
          <w:szCs w:val="24"/>
          <w:lang w:val="tt-RU" w:eastAsia="en-US"/>
        </w:rPr>
        <w:t xml:space="preserve">1. Язык и культура </w:t>
      </w:r>
    </w:p>
    <w:p w:rsidR="00643DA0" w:rsidRPr="00CD4441" w:rsidRDefault="00643DA0" w:rsidP="00643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  <w:lang w:eastAsia="en-US"/>
        </w:rPr>
      </w:pPr>
      <w:r w:rsidRPr="00CD4441">
        <w:rPr>
          <w:rFonts w:ascii="Times New Roman" w:hAnsi="Times New Roman"/>
          <w:szCs w:val="24"/>
          <w:lang w:eastAsia="en-US"/>
        </w:rPr>
        <w:t xml:space="preserve">Отражение в татарском языке материальной и духовной культуры </w:t>
      </w:r>
      <w:proofErr w:type="gramStart"/>
      <w:r w:rsidRPr="00CD4441">
        <w:rPr>
          <w:rFonts w:ascii="Times New Roman" w:hAnsi="Times New Roman"/>
          <w:szCs w:val="24"/>
          <w:lang w:eastAsia="en-US"/>
        </w:rPr>
        <w:t>татарского</w:t>
      </w:r>
      <w:proofErr w:type="gramEnd"/>
      <w:r w:rsidRPr="00CD4441">
        <w:rPr>
          <w:rFonts w:ascii="Times New Roman" w:hAnsi="Times New Roman"/>
          <w:szCs w:val="24"/>
          <w:lang w:eastAsia="en-US"/>
        </w:rPr>
        <w:t xml:space="preserve"> и других народов. Взаимообогащение языков как результат взаимодействия национальных культур. Основные понятия об этнонимах и топонимах татарского языка.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Cs w:val="24"/>
          <w:lang w:val="tt-RU" w:eastAsia="en-US"/>
        </w:rPr>
      </w:pPr>
      <w:r w:rsidRPr="00CD4441">
        <w:rPr>
          <w:rFonts w:ascii="Times New Roman" w:hAnsi="Times New Roman"/>
          <w:b/>
          <w:szCs w:val="24"/>
          <w:lang w:val="tt-RU" w:eastAsia="en-US"/>
        </w:rPr>
        <w:t>2.</w:t>
      </w:r>
      <w:r w:rsidRPr="00CD4441">
        <w:rPr>
          <w:rFonts w:ascii="Times New Roman" w:hAnsi="Times New Roman"/>
          <w:szCs w:val="24"/>
          <w:lang w:val="tt-RU" w:eastAsia="en-US"/>
        </w:rPr>
        <w:t xml:space="preserve"> </w:t>
      </w:r>
      <w:r w:rsidRPr="00CD4441">
        <w:rPr>
          <w:rFonts w:ascii="Times New Roman" w:hAnsi="Times New Roman"/>
          <w:b/>
          <w:szCs w:val="24"/>
          <w:lang w:val="tt-RU" w:eastAsia="en-US"/>
        </w:rPr>
        <w:t>Речевой этикет татарского языка</w:t>
      </w:r>
      <w:r w:rsidRPr="00CD4441">
        <w:rPr>
          <w:rFonts w:ascii="Times New Roman" w:hAnsi="Times New Roman"/>
          <w:szCs w:val="24"/>
          <w:lang w:val="tt-RU" w:eastAsia="en-US"/>
        </w:rPr>
        <w:t>.</w:t>
      </w:r>
    </w:p>
    <w:p w:rsidR="00643DA0" w:rsidRPr="00CD4441" w:rsidRDefault="00643DA0" w:rsidP="00643D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Calibri"/>
          <w:szCs w:val="24"/>
          <w:lang w:val="tt-RU" w:eastAsia="en-US"/>
        </w:rPr>
      </w:pPr>
      <w:r w:rsidRPr="00CD4441">
        <w:rPr>
          <w:rFonts w:ascii="Times New Roman" w:hAnsi="Times New Roman"/>
          <w:szCs w:val="24"/>
          <w:lang w:eastAsia="en-US"/>
        </w:rPr>
        <w:t>Особенности татарского речевого этикета. Лингвистический анализ текста, выявление в тексте языковых единиц с национально-культурным компонентом с помощью толкового, этимологического, фразеологического и т.д. словарей.</w:t>
      </w:r>
    </w:p>
    <w:p w:rsidR="00D37D19" w:rsidRPr="00643DA0" w:rsidRDefault="00D37D19" w:rsidP="00643DA0">
      <w:pPr>
        <w:rPr>
          <w:lang w:val="tt-RU"/>
        </w:rPr>
      </w:pPr>
    </w:p>
    <w:sectPr w:rsidR="00D37D19" w:rsidRPr="00643DA0" w:rsidSect="00643DA0">
      <w:pgSz w:w="11900" w:h="16840"/>
      <w:pgMar w:top="1440" w:right="1440" w:bottom="873" w:left="1440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4A2" w:rsidRDefault="00CD04A2" w:rsidP="00CD04A2">
      <w:pPr>
        <w:spacing w:after="0" w:line="240" w:lineRule="auto"/>
      </w:pPr>
      <w:r>
        <w:separator/>
      </w:r>
    </w:p>
  </w:endnote>
  <w:endnote w:type="continuationSeparator" w:id="0">
    <w:p w:rsidR="00CD04A2" w:rsidRDefault="00CD04A2" w:rsidP="00CD0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4A2" w:rsidRDefault="00CD04A2" w:rsidP="00CD04A2">
      <w:pPr>
        <w:spacing w:after="0" w:line="240" w:lineRule="auto"/>
      </w:pPr>
      <w:r>
        <w:separator/>
      </w:r>
    </w:p>
  </w:footnote>
  <w:footnote w:type="continuationSeparator" w:id="0">
    <w:p w:rsidR="00CD04A2" w:rsidRDefault="00CD04A2" w:rsidP="00CD04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DA0"/>
    <w:rsid w:val="0008096C"/>
    <w:rsid w:val="00643DA0"/>
    <w:rsid w:val="00A37F27"/>
    <w:rsid w:val="00CD04A2"/>
    <w:rsid w:val="00D3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DA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DA0"/>
    <w:pPr>
      <w:ind w:left="720"/>
      <w:contextualSpacing/>
    </w:pPr>
    <w:rPr>
      <w:rFonts w:eastAsia="Calibri"/>
      <w:lang w:eastAsia="en-US"/>
    </w:rPr>
  </w:style>
  <w:style w:type="paragraph" w:styleId="a4">
    <w:name w:val="header"/>
    <w:basedOn w:val="a"/>
    <w:link w:val="a5"/>
    <w:uiPriority w:val="99"/>
    <w:unhideWhenUsed/>
    <w:rsid w:val="00CD0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D04A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CD0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D04A2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DA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DA0"/>
    <w:pPr>
      <w:ind w:left="720"/>
      <w:contextualSpacing/>
    </w:pPr>
    <w:rPr>
      <w:rFonts w:eastAsia="Calibri"/>
      <w:lang w:eastAsia="en-US"/>
    </w:rPr>
  </w:style>
  <w:style w:type="paragraph" w:styleId="a4">
    <w:name w:val="header"/>
    <w:basedOn w:val="a"/>
    <w:link w:val="a5"/>
    <w:uiPriority w:val="99"/>
    <w:unhideWhenUsed/>
    <w:rsid w:val="00CD0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D04A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CD0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D04A2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2020-02-14T05:26:00Z</dcterms:created>
  <dcterms:modified xsi:type="dcterms:W3CDTF">2020-02-14T05:40:00Z</dcterms:modified>
</cp:coreProperties>
</file>